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F2" w:rsidRDefault="008352F2" w:rsidP="008352F2">
      <w:pPr>
        <w:pStyle w:val="Heading1"/>
      </w:pPr>
      <w:r w:rsidRPr="00787C7F">
        <w:t>Section 11</w:t>
      </w:r>
    </w:p>
    <w:p w:rsidR="008352F2" w:rsidRDefault="008352F2" w:rsidP="008352F2">
      <w:pPr>
        <w:pStyle w:val="Heading1"/>
      </w:pPr>
    </w:p>
    <w:p w:rsidR="008352F2" w:rsidRDefault="008352F2" w:rsidP="008352F2">
      <w:pPr>
        <w:pStyle w:val="Heading1"/>
      </w:pPr>
      <w:r>
        <w:tab/>
        <w:t>PARENTALLY PLACED CHILDREN WITH DISABILITIES</w:t>
      </w:r>
    </w:p>
    <w:p w:rsidR="008352F2" w:rsidRDefault="008352F2" w:rsidP="008352F2">
      <w:pPr>
        <w:jc w:val="center"/>
        <w:rPr>
          <w:rFonts w:ascii="Arial" w:hAnsi="Arial"/>
          <w:b/>
        </w:rPr>
      </w:pPr>
      <w:r>
        <w:rPr>
          <w:rFonts w:ascii="Arial" w:hAnsi="Arial"/>
          <w:b/>
        </w:rPr>
        <w:t>Ed 1112</w:t>
      </w:r>
    </w:p>
    <w:p w:rsidR="008352F2" w:rsidRDefault="008352F2" w:rsidP="008352F2">
      <w:pPr>
        <w:rPr>
          <w:rFonts w:ascii="Arial" w:hAnsi="Arial"/>
        </w:rPr>
      </w:pPr>
    </w:p>
    <w:p w:rsidR="008352F2" w:rsidRDefault="008352F2" w:rsidP="008352F2">
      <w:pPr>
        <w:rPr>
          <w:rFonts w:ascii="Arial" w:hAnsi="Arial"/>
        </w:rPr>
      </w:pPr>
    </w:p>
    <w:p w:rsidR="008352F2" w:rsidRDefault="008352F2" w:rsidP="008352F2">
      <w:pPr>
        <w:rPr>
          <w:rFonts w:ascii="Arial" w:hAnsi="Arial"/>
        </w:rPr>
      </w:pPr>
      <w:r>
        <w:rPr>
          <w:rFonts w:ascii="Arial" w:hAnsi="Arial"/>
        </w:rPr>
        <w:t xml:space="preserve">The </w:t>
      </w:r>
      <w:r w:rsidRPr="00A772DE">
        <w:rPr>
          <w:rFonts w:ascii="Arial" w:hAnsi="Arial"/>
          <w:szCs w:val="24"/>
        </w:rPr>
        <w:t>Litchfield</w:t>
      </w:r>
      <w:r>
        <w:rPr>
          <w:rFonts w:ascii="Arial" w:hAnsi="Arial"/>
        </w:rPr>
        <w:t xml:space="preserve"> School District shall ensure that children with disabilities who are placed by their parents in private schools have equitable participation in special education programs pursuant to state and federal regulations.</w:t>
      </w:r>
    </w:p>
    <w:p w:rsidR="008352F2" w:rsidRDefault="008352F2" w:rsidP="008352F2">
      <w:pPr>
        <w:rPr>
          <w:rFonts w:ascii="Arial" w:hAnsi="Arial"/>
        </w:rPr>
      </w:pPr>
    </w:p>
    <w:p w:rsidR="008352F2" w:rsidRDefault="008352F2" w:rsidP="008352F2">
      <w:pPr>
        <w:rPr>
          <w:rFonts w:ascii="Arial" w:hAnsi="Arial"/>
        </w:rPr>
      </w:pPr>
      <w:r>
        <w:rPr>
          <w:rFonts w:ascii="Arial" w:hAnsi="Arial"/>
        </w:rPr>
        <w:t>In accordance with the New Hampshire Education Rules, children who are receiving home education shall not be considered to be children attending a private school.</w:t>
      </w:r>
    </w:p>
    <w:p w:rsidR="008352F2" w:rsidRDefault="008352F2" w:rsidP="008352F2">
      <w:pPr>
        <w:rPr>
          <w:rFonts w:ascii="Arial" w:hAnsi="Arial"/>
        </w:rPr>
      </w:pPr>
    </w:p>
    <w:p w:rsidR="008352F2" w:rsidRDefault="008352F2" w:rsidP="008352F2">
      <w:pPr>
        <w:rPr>
          <w:rFonts w:ascii="Arial" w:hAnsi="Arial"/>
        </w:rPr>
      </w:pPr>
    </w:p>
    <w:p w:rsidR="008352F2" w:rsidRDefault="008352F2" w:rsidP="008352F2">
      <w:pPr>
        <w:pStyle w:val="Heading2"/>
        <w:jc w:val="left"/>
        <w:rPr>
          <w:rFonts w:ascii="Arial" w:hAnsi="Arial"/>
        </w:rPr>
      </w:pPr>
      <w:r>
        <w:rPr>
          <w:rFonts w:ascii="Arial" w:hAnsi="Arial"/>
        </w:rPr>
        <w:t>Child Find</w:t>
      </w:r>
    </w:p>
    <w:p w:rsidR="008352F2" w:rsidRDefault="008352F2" w:rsidP="008352F2">
      <w:pPr>
        <w:rPr>
          <w:rFonts w:ascii="Arial" w:hAnsi="Arial"/>
          <w:sz w:val="16"/>
        </w:rPr>
      </w:pPr>
    </w:p>
    <w:p w:rsidR="008352F2" w:rsidRDefault="008352F2" w:rsidP="008352F2">
      <w:pPr>
        <w:rPr>
          <w:rFonts w:ascii="Arial" w:hAnsi="Arial"/>
        </w:rPr>
      </w:pPr>
      <w:r>
        <w:rPr>
          <w:rFonts w:ascii="Arial" w:hAnsi="Arial"/>
        </w:rPr>
        <w:t>The District must locate, identify and evaluate all children with disabilities attending all private schools, including religious schools, within the geographic boundaries of the District.  Private schools must be approved as “elementary” or “secondary” schools as listed in NHSEIS.</w:t>
      </w:r>
    </w:p>
    <w:p w:rsidR="008352F2" w:rsidRDefault="008352F2" w:rsidP="008352F2">
      <w:pPr>
        <w:rPr>
          <w:rFonts w:ascii="Arial" w:hAnsi="Arial"/>
        </w:rPr>
      </w:pPr>
    </w:p>
    <w:p w:rsidR="008352F2" w:rsidRDefault="008352F2" w:rsidP="008352F2">
      <w:pPr>
        <w:rPr>
          <w:rFonts w:ascii="Arial" w:hAnsi="Arial"/>
        </w:rPr>
      </w:pPr>
      <w:r>
        <w:rPr>
          <w:rFonts w:ascii="Arial" w:hAnsi="Arial"/>
        </w:rPr>
        <w:t>On an annual basis, the District consults with representatives of private schools and representatives of parentally placed students to decide:</w:t>
      </w:r>
    </w:p>
    <w:p w:rsidR="008352F2" w:rsidRDefault="008352F2" w:rsidP="008352F2">
      <w:pPr>
        <w:rPr>
          <w:rFonts w:ascii="Arial" w:hAnsi="Arial"/>
          <w:sz w:val="16"/>
        </w:rPr>
      </w:pPr>
    </w:p>
    <w:p w:rsidR="008352F2" w:rsidRDefault="008352F2" w:rsidP="008352F2">
      <w:pPr>
        <w:numPr>
          <w:ilvl w:val="0"/>
          <w:numId w:val="1"/>
        </w:numPr>
        <w:rPr>
          <w:rFonts w:ascii="Arial" w:hAnsi="Arial"/>
        </w:rPr>
      </w:pPr>
      <w:r>
        <w:rPr>
          <w:rFonts w:ascii="Arial" w:hAnsi="Arial"/>
        </w:rPr>
        <w:t xml:space="preserve">How parentally placed private school children will participate equitably, and </w:t>
      </w:r>
    </w:p>
    <w:p w:rsidR="008352F2" w:rsidRDefault="008352F2" w:rsidP="008352F2">
      <w:pPr>
        <w:numPr>
          <w:ilvl w:val="0"/>
          <w:numId w:val="1"/>
        </w:numPr>
        <w:rPr>
          <w:rFonts w:ascii="Arial" w:hAnsi="Arial"/>
        </w:rPr>
      </w:pPr>
      <w:r>
        <w:rPr>
          <w:rFonts w:ascii="Arial" w:hAnsi="Arial"/>
        </w:rPr>
        <w:t>How parents, teachers, and private school officials will be informed of the District’s year-round child find activities.</w:t>
      </w:r>
    </w:p>
    <w:p w:rsidR="008352F2" w:rsidRDefault="008352F2" w:rsidP="008352F2">
      <w:pPr>
        <w:rPr>
          <w:rFonts w:ascii="Arial" w:hAnsi="Arial"/>
        </w:rPr>
      </w:pPr>
    </w:p>
    <w:p w:rsidR="008352F2" w:rsidRDefault="008352F2" w:rsidP="008352F2">
      <w:pPr>
        <w:rPr>
          <w:rFonts w:ascii="Arial" w:hAnsi="Arial"/>
        </w:rPr>
      </w:pPr>
      <w:r>
        <w:rPr>
          <w:rFonts w:ascii="Arial" w:hAnsi="Arial"/>
        </w:rPr>
        <w:t xml:space="preserve">All child find activities conducted for children enrolled in private schools by their parents are similar to those activities conducted for children who attend public schools within the District.  The District maintains records and reports the number of private school students evaluated, the number of children determined to be children with disabilities, and the number of parentally placed private school children with disabilities who are served to the NH Department of Education on an annual basis. </w:t>
      </w:r>
    </w:p>
    <w:p w:rsidR="008352F2" w:rsidRDefault="008352F2" w:rsidP="008352F2">
      <w:pPr>
        <w:rPr>
          <w:rFonts w:ascii="Arial" w:hAnsi="Arial"/>
        </w:rPr>
      </w:pPr>
    </w:p>
    <w:p w:rsidR="008352F2" w:rsidRDefault="008352F2" w:rsidP="008352F2">
      <w:pPr>
        <w:rPr>
          <w:rFonts w:ascii="Arial" w:hAnsi="Arial"/>
        </w:rPr>
      </w:pPr>
      <w:r>
        <w:rPr>
          <w:rFonts w:ascii="Arial" w:hAnsi="Arial"/>
        </w:rPr>
        <w:t>A</w:t>
      </w:r>
      <w:r>
        <w:rPr>
          <w:rFonts w:ascii="Arial" w:hAnsi="Arial"/>
          <w:b/>
        </w:rPr>
        <w:t xml:space="preserve"> “Notice to Parents of Private School Children”</w:t>
      </w:r>
      <w:r>
        <w:rPr>
          <w:rFonts w:ascii="Arial" w:hAnsi="Arial"/>
        </w:rPr>
        <w:t xml:space="preserve"> is distributed to local newspapers for publication, as well as posted at each private school located within the boundaries of the District each year. This notice fulfills the District’s obligation to invite representatives of parents of the children with disabilities who are enrolled in the school to the consultation meeting. </w:t>
      </w:r>
    </w:p>
    <w:p w:rsidR="008352F2" w:rsidRDefault="008352F2" w:rsidP="008352F2">
      <w:pPr>
        <w:rPr>
          <w:rFonts w:ascii="Arial" w:hAnsi="Arial"/>
        </w:rPr>
      </w:pPr>
    </w:p>
    <w:p w:rsidR="008352F2" w:rsidRDefault="008352F2" w:rsidP="008352F2">
      <w:pPr>
        <w:pStyle w:val="Heading2"/>
        <w:jc w:val="left"/>
        <w:rPr>
          <w:rFonts w:ascii="Arial" w:hAnsi="Arial"/>
        </w:rPr>
      </w:pPr>
      <w:r>
        <w:rPr>
          <w:rFonts w:ascii="Arial" w:hAnsi="Arial"/>
        </w:rPr>
        <w:t>Consultation</w:t>
      </w:r>
    </w:p>
    <w:p w:rsidR="008352F2" w:rsidRDefault="008352F2" w:rsidP="008352F2">
      <w:pPr>
        <w:rPr>
          <w:rFonts w:ascii="Arial" w:hAnsi="Arial"/>
          <w:sz w:val="16"/>
        </w:rPr>
      </w:pPr>
    </w:p>
    <w:p w:rsidR="008352F2" w:rsidRDefault="008352F2" w:rsidP="008352F2">
      <w:pPr>
        <w:rPr>
          <w:rFonts w:ascii="Arial" w:hAnsi="Arial"/>
        </w:rPr>
      </w:pPr>
      <w:r>
        <w:rPr>
          <w:rFonts w:ascii="Arial" w:hAnsi="Arial"/>
        </w:rPr>
        <w:t>The District conducts timely and meaningful consultation with representatives of private schools and representatives of parents of parentally placed private school children with disabilities in order to design and develop special education and related services for eligible children who attend private schools within the District. The consultation process operates throughout the school year to ensure that parentally placed children have the opportunity to meaningfully participate in special education and related services.</w:t>
      </w:r>
    </w:p>
    <w:p w:rsidR="008352F2" w:rsidRDefault="008352F2" w:rsidP="008352F2">
      <w:pPr>
        <w:rPr>
          <w:rFonts w:ascii="Arial" w:hAnsi="Arial"/>
        </w:rPr>
      </w:pPr>
    </w:p>
    <w:p w:rsidR="008352F2" w:rsidRDefault="008352F2" w:rsidP="008352F2">
      <w:pPr>
        <w:rPr>
          <w:rFonts w:ascii="Arial" w:hAnsi="Arial"/>
        </w:rPr>
      </w:pPr>
    </w:p>
    <w:p w:rsidR="008352F2" w:rsidRDefault="008352F2" w:rsidP="008352F2">
      <w:pPr>
        <w:rPr>
          <w:rFonts w:ascii="Arial" w:hAnsi="Arial"/>
        </w:rPr>
      </w:pPr>
    </w:p>
    <w:p w:rsidR="008352F2" w:rsidRDefault="008352F2" w:rsidP="008352F2">
      <w:pPr>
        <w:rPr>
          <w:rFonts w:ascii="Arial" w:hAnsi="Arial"/>
        </w:rPr>
      </w:pPr>
      <w:r>
        <w:rPr>
          <w:rFonts w:ascii="Arial" w:hAnsi="Arial"/>
        </w:rPr>
        <w:t>Through the consultation process, the District decides:</w:t>
      </w:r>
    </w:p>
    <w:p w:rsidR="008352F2" w:rsidRDefault="008352F2" w:rsidP="008352F2">
      <w:pPr>
        <w:rPr>
          <w:rFonts w:ascii="Arial" w:hAnsi="Arial"/>
          <w:sz w:val="16"/>
        </w:rPr>
      </w:pPr>
    </w:p>
    <w:p w:rsidR="008352F2" w:rsidRDefault="008352F2" w:rsidP="008352F2">
      <w:pPr>
        <w:numPr>
          <w:ilvl w:val="0"/>
          <w:numId w:val="2"/>
        </w:numPr>
        <w:rPr>
          <w:rFonts w:ascii="Arial" w:hAnsi="Arial"/>
        </w:rPr>
      </w:pPr>
      <w:r>
        <w:rPr>
          <w:rFonts w:ascii="Arial" w:hAnsi="Arial"/>
        </w:rPr>
        <w:t>Which children will be served,</w:t>
      </w:r>
    </w:p>
    <w:p w:rsidR="008352F2" w:rsidRDefault="008352F2" w:rsidP="008352F2">
      <w:pPr>
        <w:numPr>
          <w:ilvl w:val="0"/>
          <w:numId w:val="2"/>
        </w:numPr>
        <w:rPr>
          <w:rFonts w:ascii="Arial" w:hAnsi="Arial"/>
        </w:rPr>
      </w:pPr>
      <w:r>
        <w:rPr>
          <w:rFonts w:ascii="Arial" w:hAnsi="Arial"/>
        </w:rPr>
        <w:t>What services will be provided,</w:t>
      </w:r>
    </w:p>
    <w:p w:rsidR="008352F2" w:rsidRDefault="008352F2" w:rsidP="008352F2">
      <w:pPr>
        <w:numPr>
          <w:ilvl w:val="0"/>
          <w:numId w:val="2"/>
        </w:numPr>
        <w:rPr>
          <w:rFonts w:ascii="Arial" w:hAnsi="Arial"/>
        </w:rPr>
      </w:pPr>
      <w:r>
        <w:rPr>
          <w:rFonts w:ascii="Arial" w:hAnsi="Arial"/>
        </w:rPr>
        <w:t>How and where the services will be provided, and</w:t>
      </w:r>
    </w:p>
    <w:p w:rsidR="008352F2" w:rsidRDefault="008352F2" w:rsidP="008352F2">
      <w:pPr>
        <w:numPr>
          <w:ilvl w:val="0"/>
          <w:numId w:val="2"/>
        </w:numPr>
        <w:rPr>
          <w:rFonts w:ascii="Arial" w:hAnsi="Arial"/>
        </w:rPr>
      </w:pPr>
      <w:r>
        <w:rPr>
          <w:rFonts w:ascii="Arial" w:hAnsi="Arial"/>
        </w:rPr>
        <w:t>How the services will be evaluated.</w:t>
      </w:r>
    </w:p>
    <w:p w:rsidR="008352F2" w:rsidRDefault="008352F2" w:rsidP="008352F2">
      <w:pPr>
        <w:rPr>
          <w:rFonts w:ascii="Arial" w:hAnsi="Arial"/>
        </w:rPr>
      </w:pPr>
    </w:p>
    <w:p w:rsidR="008352F2" w:rsidRDefault="008352F2" w:rsidP="008352F2">
      <w:pPr>
        <w:rPr>
          <w:rFonts w:ascii="Arial" w:hAnsi="Arial"/>
        </w:rPr>
      </w:pPr>
      <w:r>
        <w:rPr>
          <w:rFonts w:ascii="Arial" w:hAnsi="Arial"/>
        </w:rPr>
        <w:t xml:space="preserve">The District documents the decisions these decisions on the </w:t>
      </w:r>
      <w:r>
        <w:rPr>
          <w:rFonts w:ascii="Arial" w:hAnsi="Arial"/>
          <w:b/>
        </w:rPr>
        <w:t>Affirmation of Consultation</w:t>
      </w:r>
      <w:r>
        <w:rPr>
          <w:rFonts w:ascii="Arial" w:hAnsi="Arial"/>
        </w:rPr>
        <w:t xml:space="preserve"> form. The completed form is sent to each private school providing and rationale of the District’s decisions.</w:t>
      </w:r>
    </w:p>
    <w:p w:rsidR="008352F2" w:rsidRDefault="008352F2" w:rsidP="008352F2">
      <w:pPr>
        <w:rPr>
          <w:rFonts w:ascii="Arial" w:hAnsi="Arial"/>
        </w:rPr>
      </w:pPr>
    </w:p>
    <w:p w:rsidR="008352F2" w:rsidRDefault="008352F2" w:rsidP="008352F2">
      <w:pPr>
        <w:pStyle w:val="Heading2"/>
        <w:jc w:val="left"/>
        <w:rPr>
          <w:rFonts w:ascii="Arial" w:hAnsi="Arial"/>
        </w:rPr>
      </w:pPr>
      <w:r>
        <w:rPr>
          <w:rFonts w:ascii="Arial" w:hAnsi="Arial"/>
        </w:rPr>
        <w:t>Provision of Services</w:t>
      </w:r>
    </w:p>
    <w:p w:rsidR="008352F2" w:rsidRDefault="008352F2" w:rsidP="008352F2">
      <w:pPr>
        <w:rPr>
          <w:rFonts w:ascii="Arial" w:hAnsi="Arial"/>
          <w:sz w:val="16"/>
        </w:rPr>
      </w:pPr>
    </w:p>
    <w:p w:rsidR="008352F2" w:rsidRDefault="008352F2" w:rsidP="008352F2">
      <w:pPr>
        <w:rPr>
          <w:rFonts w:ascii="Arial" w:hAnsi="Arial"/>
        </w:rPr>
      </w:pPr>
      <w:r>
        <w:rPr>
          <w:rFonts w:ascii="Arial" w:hAnsi="Arial"/>
        </w:rPr>
        <w:t xml:space="preserve">Services to parentally placed private school children are provided by personnel meeting the same standards as those required in the District. Eligible children have no individual right to services and they may receive different amounts of services than those provided to students in the public schools. An Individual Service Plan (ISP) will be developed for each child eligible to receive services.  </w:t>
      </w:r>
    </w:p>
    <w:p w:rsidR="008352F2" w:rsidRDefault="008352F2" w:rsidP="008352F2">
      <w:pPr>
        <w:rPr>
          <w:rFonts w:ascii="Arial" w:hAnsi="Arial"/>
        </w:rPr>
      </w:pPr>
    </w:p>
    <w:p w:rsidR="008352F2" w:rsidRDefault="008352F2" w:rsidP="008352F2">
      <w:pPr>
        <w:pStyle w:val="BodyText2"/>
        <w:spacing w:line="240" w:lineRule="auto"/>
        <w:rPr>
          <w:rFonts w:ascii="Arial" w:hAnsi="Arial"/>
        </w:rPr>
      </w:pPr>
      <w:r>
        <w:rPr>
          <w:rFonts w:ascii="Arial" w:hAnsi="Arial"/>
        </w:rPr>
        <w:t>Private elementary and secondary school teachers who are providing equitable services to parentally placed private school children with disabilities do not have to meet the highly qualified special education teacher requirements.</w:t>
      </w:r>
    </w:p>
    <w:p w:rsidR="008352F2" w:rsidRDefault="008352F2" w:rsidP="008352F2">
      <w:pPr>
        <w:pStyle w:val="BodyText2"/>
        <w:spacing w:line="240" w:lineRule="auto"/>
        <w:rPr>
          <w:rFonts w:ascii="Arial" w:hAnsi="Arial"/>
        </w:rPr>
      </w:pPr>
    </w:p>
    <w:p w:rsidR="008352F2" w:rsidRDefault="008352F2" w:rsidP="008352F2">
      <w:pPr>
        <w:rPr>
          <w:rFonts w:ascii="Arial" w:hAnsi="Arial"/>
        </w:rPr>
      </w:pPr>
      <w:r>
        <w:rPr>
          <w:rFonts w:ascii="Arial" w:hAnsi="Arial"/>
          <w:b/>
        </w:rPr>
        <w:t>PARENTALLY PLACED CHILDREN WITH DISABILITIES</w:t>
      </w:r>
      <w:r w:rsidRPr="00DC5710">
        <w:rPr>
          <w:rFonts w:ascii="Arial" w:hAnsi="Arial"/>
          <w:b/>
        </w:rPr>
        <w:t xml:space="preserve"> ARTIFACTS:</w:t>
      </w:r>
    </w:p>
    <w:p w:rsidR="008352F2" w:rsidRDefault="008352F2" w:rsidP="008352F2">
      <w:pPr>
        <w:pStyle w:val="ListParagraph"/>
      </w:pPr>
    </w:p>
    <w:p w:rsidR="008352F2" w:rsidRDefault="008352F2" w:rsidP="008352F2">
      <w:pPr>
        <w:pStyle w:val="ListParagraph"/>
        <w:numPr>
          <w:ilvl w:val="0"/>
          <w:numId w:val="3"/>
        </w:numPr>
        <w:rPr>
          <w:rFonts w:ascii="Arial" w:hAnsi="Arial"/>
        </w:rPr>
      </w:pPr>
      <w:r>
        <w:rPr>
          <w:rFonts w:ascii="Arial" w:hAnsi="Arial"/>
        </w:rPr>
        <w:t>Letter to principals of private schools</w:t>
      </w:r>
    </w:p>
    <w:p w:rsidR="008352F2" w:rsidRDefault="008352F2" w:rsidP="008352F2">
      <w:pPr>
        <w:pStyle w:val="ListParagraph"/>
        <w:numPr>
          <w:ilvl w:val="0"/>
          <w:numId w:val="3"/>
        </w:numPr>
        <w:rPr>
          <w:rFonts w:ascii="Arial" w:hAnsi="Arial"/>
        </w:rPr>
      </w:pPr>
      <w:r>
        <w:rPr>
          <w:rFonts w:ascii="Arial" w:hAnsi="Arial"/>
        </w:rPr>
        <w:t>Affirmation of Consultation form</w:t>
      </w:r>
    </w:p>
    <w:p w:rsidR="008352F2" w:rsidRDefault="008352F2" w:rsidP="008352F2">
      <w:pPr>
        <w:pStyle w:val="ListParagraph"/>
        <w:numPr>
          <w:ilvl w:val="0"/>
          <w:numId w:val="3"/>
        </w:numPr>
        <w:rPr>
          <w:rFonts w:ascii="Arial" w:hAnsi="Arial"/>
        </w:rPr>
      </w:pPr>
      <w:proofErr w:type="spellStart"/>
      <w:r>
        <w:rPr>
          <w:rFonts w:ascii="Arial" w:hAnsi="Arial"/>
        </w:rPr>
        <w:t>Childfind</w:t>
      </w:r>
      <w:proofErr w:type="spellEnd"/>
      <w:r>
        <w:rPr>
          <w:rFonts w:ascii="Arial" w:hAnsi="Arial"/>
        </w:rPr>
        <w:t xml:space="preserve"> screenings, bi-annual notices sent to private schools.</w:t>
      </w:r>
    </w:p>
    <w:p w:rsidR="00181D3B" w:rsidRDefault="00181D3B" w:rsidP="00181D3B">
      <w:pPr>
        <w:pStyle w:val="ListParagraph"/>
        <w:numPr>
          <w:ilvl w:val="0"/>
          <w:numId w:val="4"/>
        </w:numPr>
        <w:rPr>
          <w:rFonts w:ascii="Arial" w:hAnsi="Arial"/>
        </w:rPr>
      </w:pPr>
      <w:r>
        <w:rPr>
          <w:rFonts w:ascii="Arial" w:hAnsi="Arial"/>
        </w:rPr>
        <w:t>Litchfield Preschool Program Flyer</w:t>
      </w:r>
    </w:p>
    <w:p w:rsidR="00181D3B" w:rsidRDefault="00181D3B" w:rsidP="00181D3B">
      <w:pPr>
        <w:pStyle w:val="ListParagraph"/>
        <w:numPr>
          <w:ilvl w:val="0"/>
          <w:numId w:val="4"/>
        </w:numPr>
        <w:rPr>
          <w:rFonts w:ascii="Arial" w:hAnsi="Arial"/>
        </w:rPr>
      </w:pPr>
      <w:r>
        <w:rPr>
          <w:rFonts w:ascii="Arial" w:hAnsi="Arial"/>
        </w:rPr>
        <w:t>Screening flyer for Children Ages 3 to 6</w:t>
      </w:r>
    </w:p>
    <w:p w:rsidR="000D377A" w:rsidRDefault="00181D3B"/>
    <w:sectPr w:rsidR="000D377A" w:rsidSect="00B056EC">
      <w:footerReference w:type="default" r:id="rId7"/>
      <w:pgSz w:w="12240" w:h="15840"/>
      <w:pgMar w:top="1152" w:right="1152" w:bottom="1152" w:left="1152" w:header="720" w:footer="720" w:gutter="0"/>
      <w:pgNumType w:start="4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6EC" w:rsidRDefault="00B056EC" w:rsidP="00B056EC">
      <w:r>
        <w:separator/>
      </w:r>
    </w:p>
  </w:endnote>
  <w:endnote w:type="continuationSeparator" w:id="0">
    <w:p w:rsidR="00B056EC" w:rsidRDefault="00B056EC" w:rsidP="00B056E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12474"/>
      <w:docPartObj>
        <w:docPartGallery w:val="Page Numbers (Bottom of Page)"/>
        <w:docPartUnique/>
      </w:docPartObj>
    </w:sdtPr>
    <w:sdtContent>
      <w:p w:rsidR="00B056EC" w:rsidRDefault="00D91907">
        <w:pPr>
          <w:pStyle w:val="Footer"/>
          <w:jc w:val="right"/>
        </w:pPr>
        <w:fldSimple w:instr=" PAGE   \* MERGEFORMAT ">
          <w:r w:rsidR="00181D3B">
            <w:rPr>
              <w:noProof/>
            </w:rPr>
            <w:t>50</w:t>
          </w:r>
        </w:fldSimple>
      </w:p>
    </w:sdtContent>
  </w:sdt>
  <w:p w:rsidR="00B056EC" w:rsidRDefault="00B05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6EC" w:rsidRDefault="00B056EC" w:rsidP="00B056EC">
      <w:r>
        <w:separator/>
      </w:r>
    </w:p>
  </w:footnote>
  <w:footnote w:type="continuationSeparator" w:id="0">
    <w:p w:rsidR="00B056EC" w:rsidRDefault="00B056EC" w:rsidP="00B056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6348C"/>
    <w:multiLevelType w:val="hybridMultilevel"/>
    <w:tmpl w:val="410E1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5237C8"/>
    <w:multiLevelType w:val="hybridMultilevel"/>
    <w:tmpl w:val="825A1E90"/>
    <w:lvl w:ilvl="0" w:tplc="2A24EB98">
      <w:start w:val="1"/>
      <w:numFmt w:val="decimal"/>
      <w:lvlText w:val="%1."/>
      <w:lvlJc w:val="left"/>
      <w:pPr>
        <w:tabs>
          <w:tab w:val="num" w:pos="720"/>
        </w:tabs>
        <w:ind w:left="720" w:hanging="360"/>
      </w:pPr>
    </w:lvl>
    <w:lvl w:ilvl="1" w:tplc="A3465842" w:tentative="1">
      <w:start w:val="1"/>
      <w:numFmt w:val="lowerLetter"/>
      <w:lvlText w:val="%2."/>
      <w:lvlJc w:val="left"/>
      <w:pPr>
        <w:tabs>
          <w:tab w:val="num" w:pos="1440"/>
        </w:tabs>
        <w:ind w:left="1440" w:hanging="360"/>
      </w:pPr>
    </w:lvl>
    <w:lvl w:ilvl="2" w:tplc="445A83C4" w:tentative="1">
      <w:start w:val="1"/>
      <w:numFmt w:val="lowerRoman"/>
      <w:lvlText w:val="%3."/>
      <w:lvlJc w:val="right"/>
      <w:pPr>
        <w:tabs>
          <w:tab w:val="num" w:pos="2160"/>
        </w:tabs>
        <w:ind w:left="2160" w:hanging="180"/>
      </w:pPr>
    </w:lvl>
    <w:lvl w:ilvl="3" w:tplc="90847D74" w:tentative="1">
      <w:start w:val="1"/>
      <w:numFmt w:val="decimal"/>
      <w:lvlText w:val="%4."/>
      <w:lvlJc w:val="left"/>
      <w:pPr>
        <w:tabs>
          <w:tab w:val="num" w:pos="2880"/>
        </w:tabs>
        <w:ind w:left="2880" w:hanging="360"/>
      </w:pPr>
    </w:lvl>
    <w:lvl w:ilvl="4" w:tplc="54107712" w:tentative="1">
      <w:start w:val="1"/>
      <w:numFmt w:val="lowerLetter"/>
      <w:lvlText w:val="%5."/>
      <w:lvlJc w:val="left"/>
      <w:pPr>
        <w:tabs>
          <w:tab w:val="num" w:pos="3600"/>
        </w:tabs>
        <w:ind w:left="3600" w:hanging="360"/>
      </w:pPr>
    </w:lvl>
    <w:lvl w:ilvl="5" w:tplc="706A3676" w:tentative="1">
      <w:start w:val="1"/>
      <w:numFmt w:val="lowerRoman"/>
      <w:lvlText w:val="%6."/>
      <w:lvlJc w:val="right"/>
      <w:pPr>
        <w:tabs>
          <w:tab w:val="num" w:pos="4320"/>
        </w:tabs>
        <w:ind w:left="4320" w:hanging="180"/>
      </w:pPr>
    </w:lvl>
    <w:lvl w:ilvl="6" w:tplc="DC02B314" w:tentative="1">
      <w:start w:val="1"/>
      <w:numFmt w:val="decimal"/>
      <w:lvlText w:val="%7."/>
      <w:lvlJc w:val="left"/>
      <w:pPr>
        <w:tabs>
          <w:tab w:val="num" w:pos="5040"/>
        </w:tabs>
        <w:ind w:left="5040" w:hanging="360"/>
      </w:pPr>
    </w:lvl>
    <w:lvl w:ilvl="7" w:tplc="8BAE0472" w:tentative="1">
      <w:start w:val="1"/>
      <w:numFmt w:val="lowerLetter"/>
      <w:lvlText w:val="%8."/>
      <w:lvlJc w:val="left"/>
      <w:pPr>
        <w:tabs>
          <w:tab w:val="num" w:pos="5760"/>
        </w:tabs>
        <w:ind w:left="5760" w:hanging="360"/>
      </w:pPr>
    </w:lvl>
    <w:lvl w:ilvl="8" w:tplc="F5A45390" w:tentative="1">
      <w:start w:val="1"/>
      <w:numFmt w:val="lowerRoman"/>
      <w:lvlText w:val="%9."/>
      <w:lvlJc w:val="right"/>
      <w:pPr>
        <w:tabs>
          <w:tab w:val="num" w:pos="6480"/>
        </w:tabs>
        <w:ind w:left="6480" w:hanging="180"/>
      </w:pPr>
    </w:lvl>
  </w:abstractNum>
  <w:abstractNum w:abstractNumId="2">
    <w:nsid w:val="617E5CAF"/>
    <w:multiLevelType w:val="hybridMultilevel"/>
    <w:tmpl w:val="EA428784"/>
    <w:lvl w:ilvl="0" w:tplc="5C4AFA6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ED6FB6"/>
    <w:multiLevelType w:val="hybridMultilevel"/>
    <w:tmpl w:val="E09AFC4C"/>
    <w:lvl w:ilvl="0" w:tplc="09AEABE6">
      <w:start w:val="1"/>
      <w:numFmt w:val="decimal"/>
      <w:lvlText w:val="%1."/>
      <w:lvlJc w:val="left"/>
      <w:pPr>
        <w:tabs>
          <w:tab w:val="num" w:pos="1440"/>
        </w:tabs>
        <w:ind w:left="1440" w:hanging="360"/>
      </w:pPr>
    </w:lvl>
    <w:lvl w:ilvl="1" w:tplc="29CE372A" w:tentative="1">
      <w:start w:val="1"/>
      <w:numFmt w:val="lowerLetter"/>
      <w:lvlText w:val="%2."/>
      <w:lvlJc w:val="left"/>
      <w:pPr>
        <w:tabs>
          <w:tab w:val="num" w:pos="2160"/>
        </w:tabs>
        <w:ind w:left="2160" w:hanging="360"/>
      </w:pPr>
    </w:lvl>
    <w:lvl w:ilvl="2" w:tplc="C4B88206" w:tentative="1">
      <w:start w:val="1"/>
      <w:numFmt w:val="lowerRoman"/>
      <w:lvlText w:val="%3."/>
      <w:lvlJc w:val="right"/>
      <w:pPr>
        <w:tabs>
          <w:tab w:val="num" w:pos="2880"/>
        </w:tabs>
        <w:ind w:left="2880" w:hanging="180"/>
      </w:pPr>
    </w:lvl>
    <w:lvl w:ilvl="3" w:tplc="9F32E9D2" w:tentative="1">
      <w:start w:val="1"/>
      <w:numFmt w:val="decimal"/>
      <w:lvlText w:val="%4."/>
      <w:lvlJc w:val="left"/>
      <w:pPr>
        <w:tabs>
          <w:tab w:val="num" w:pos="3600"/>
        </w:tabs>
        <w:ind w:left="3600" w:hanging="360"/>
      </w:pPr>
    </w:lvl>
    <w:lvl w:ilvl="4" w:tplc="CBF2AC96" w:tentative="1">
      <w:start w:val="1"/>
      <w:numFmt w:val="lowerLetter"/>
      <w:lvlText w:val="%5."/>
      <w:lvlJc w:val="left"/>
      <w:pPr>
        <w:tabs>
          <w:tab w:val="num" w:pos="4320"/>
        </w:tabs>
        <w:ind w:left="4320" w:hanging="360"/>
      </w:pPr>
    </w:lvl>
    <w:lvl w:ilvl="5" w:tplc="8714ADF6" w:tentative="1">
      <w:start w:val="1"/>
      <w:numFmt w:val="lowerRoman"/>
      <w:lvlText w:val="%6."/>
      <w:lvlJc w:val="right"/>
      <w:pPr>
        <w:tabs>
          <w:tab w:val="num" w:pos="5040"/>
        </w:tabs>
        <w:ind w:left="5040" w:hanging="180"/>
      </w:pPr>
    </w:lvl>
    <w:lvl w:ilvl="6" w:tplc="2970F55A" w:tentative="1">
      <w:start w:val="1"/>
      <w:numFmt w:val="decimal"/>
      <w:lvlText w:val="%7."/>
      <w:lvlJc w:val="left"/>
      <w:pPr>
        <w:tabs>
          <w:tab w:val="num" w:pos="5760"/>
        </w:tabs>
        <w:ind w:left="5760" w:hanging="360"/>
      </w:pPr>
    </w:lvl>
    <w:lvl w:ilvl="7" w:tplc="2122A10C" w:tentative="1">
      <w:start w:val="1"/>
      <w:numFmt w:val="lowerLetter"/>
      <w:lvlText w:val="%8."/>
      <w:lvlJc w:val="left"/>
      <w:pPr>
        <w:tabs>
          <w:tab w:val="num" w:pos="6480"/>
        </w:tabs>
        <w:ind w:left="6480" w:hanging="360"/>
      </w:pPr>
    </w:lvl>
    <w:lvl w:ilvl="8" w:tplc="CCD23354" w:tentative="1">
      <w:start w:val="1"/>
      <w:numFmt w:val="lowerRoman"/>
      <w:lvlText w:val="%9."/>
      <w:lvlJc w:val="right"/>
      <w:pPr>
        <w:tabs>
          <w:tab w:val="num" w:pos="7200"/>
        </w:tabs>
        <w:ind w:left="720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proofState w:spelling="clean" w:grammar="clean"/>
  <w:defaultTabStop w:val="720"/>
  <w:characterSpacingControl w:val="doNotCompress"/>
  <w:footnotePr>
    <w:footnote w:id="-1"/>
    <w:footnote w:id="0"/>
  </w:footnotePr>
  <w:endnotePr>
    <w:endnote w:id="-1"/>
    <w:endnote w:id="0"/>
  </w:endnotePr>
  <w:compat/>
  <w:rsids>
    <w:rsidRoot w:val="008352F2"/>
    <w:rsid w:val="00181D3B"/>
    <w:rsid w:val="001C2C2A"/>
    <w:rsid w:val="006E0CED"/>
    <w:rsid w:val="00761A6B"/>
    <w:rsid w:val="008352F2"/>
    <w:rsid w:val="009E6F89"/>
    <w:rsid w:val="00A93B74"/>
    <w:rsid w:val="00B056EC"/>
    <w:rsid w:val="00D91907"/>
    <w:rsid w:val="00E16C6D"/>
    <w:rsid w:val="00F85723"/>
    <w:rsid w:val="00FE1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2F2"/>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8352F2"/>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Arial" w:hAnsi="Arial"/>
      <w:b/>
      <w:sz w:val="28"/>
    </w:rPr>
  </w:style>
  <w:style w:type="paragraph" w:styleId="Heading2">
    <w:name w:val="heading 2"/>
    <w:basedOn w:val="Normal"/>
    <w:next w:val="Normal"/>
    <w:link w:val="Heading2Char"/>
    <w:qFormat/>
    <w:rsid w:val="008352F2"/>
    <w:pPr>
      <w:keepNext/>
      <w:jc w:val="center"/>
      <w:outlineLvl w:val="1"/>
    </w:pPr>
    <w:rPr>
      <w:rFonts w:ascii="Century Schoolbook" w:eastAsia="Times New Roman" w:hAnsi="Century Schoolbook"/>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2F2"/>
    <w:rPr>
      <w:rFonts w:ascii="Arial" w:eastAsia="Times" w:hAnsi="Arial" w:cs="Times New Roman"/>
      <w:b/>
      <w:sz w:val="28"/>
      <w:szCs w:val="20"/>
    </w:rPr>
  </w:style>
  <w:style w:type="character" w:customStyle="1" w:styleId="Heading2Char">
    <w:name w:val="Heading 2 Char"/>
    <w:basedOn w:val="DefaultParagraphFont"/>
    <w:link w:val="Heading2"/>
    <w:rsid w:val="008352F2"/>
    <w:rPr>
      <w:rFonts w:ascii="Century Schoolbook" w:eastAsia="Times New Roman" w:hAnsi="Century Schoolbook" w:cs="Times New Roman"/>
      <w:b/>
      <w:sz w:val="24"/>
      <w:szCs w:val="20"/>
    </w:rPr>
  </w:style>
  <w:style w:type="paragraph" w:styleId="BodyText2">
    <w:name w:val="Body Text 2"/>
    <w:basedOn w:val="Normal"/>
    <w:link w:val="BodyText2Char"/>
    <w:rsid w:val="008352F2"/>
    <w:pPr>
      <w:spacing w:after="120" w:line="480" w:lineRule="auto"/>
    </w:pPr>
  </w:style>
  <w:style w:type="character" w:customStyle="1" w:styleId="BodyText2Char">
    <w:name w:val="Body Text 2 Char"/>
    <w:basedOn w:val="DefaultParagraphFont"/>
    <w:link w:val="BodyText2"/>
    <w:rsid w:val="008352F2"/>
    <w:rPr>
      <w:rFonts w:ascii="Times" w:eastAsia="Times" w:hAnsi="Times" w:cs="Times New Roman"/>
      <w:sz w:val="24"/>
      <w:szCs w:val="20"/>
    </w:rPr>
  </w:style>
  <w:style w:type="paragraph" w:styleId="ListParagraph">
    <w:name w:val="List Paragraph"/>
    <w:basedOn w:val="Normal"/>
    <w:uiPriority w:val="34"/>
    <w:qFormat/>
    <w:rsid w:val="008352F2"/>
    <w:pPr>
      <w:ind w:left="720"/>
    </w:pPr>
  </w:style>
  <w:style w:type="paragraph" w:styleId="Header">
    <w:name w:val="header"/>
    <w:basedOn w:val="Normal"/>
    <w:link w:val="HeaderChar"/>
    <w:uiPriority w:val="99"/>
    <w:semiHidden/>
    <w:unhideWhenUsed/>
    <w:rsid w:val="00B056EC"/>
    <w:pPr>
      <w:tabs>
        <w:tab w:val="center" w:pos="4680"/>
        <w:tab w:val="right" w:pos="9360"/>
      </w:tabs>
    </w:pPr>
  </w:style>
  <w:style w:type="character" w:customStyle="1" w:styleId="HeaderChar">
    <w:name w:val="Header Char"/>
    <w:basedOn w:val="DefaultParagraphFont"/>
    <w:link w:val="Header"/>
    <w:uiPriority w:val="99"/>
    <w:semiHidden/>
    <w:rsid w:val="00B056EC"/>
    <w:rPr>
      <w:rFonts w:ascii="Times" w:eastAsia="Times" w:hAnsi="Times" w:cs="Times New Roman"/>
      <w:sz w:val="24"/>
      <w:szCs w:val="20"/>
    </w:rPr>
  </w:style>
  <w:style w:type="paragraph" w:styleId="Footer">
    <w:name w:val="footer"/>
    <w:basedOn w:val="Normal"/>
    <w:link w:val="FooterChar"/>
    <w:uiPriority w:val="99"/>
    <w:unhideWhenUsed/>
    <w:rsid w:val="00B056EC"/>
    <w:pPr>
      <w:tabs>
        <w:tab w:val="center" w:pos="4680"/>
        <w:tab w:val="right" w:pos="9360"/>
      </w:tabs>
    </w:pPr>
  </w:style>
  <w:style w:type="character" w:customStyle="1" w:styleId="FooterChar">
    <w:name w:val="Footer Char"/>
    <w:basedOn w:val="DefaultParagraphFont"/>
    <w:link w:val="Footer"/>
    <w:uiPriority w:val="99"/>
    <w:rsid w:val="00B056EC"/>
    <w:rPr>
      <w:rFonts w:ascii="Times" w:eastAsia="Times" w:hAnsi="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3288</Characters>
  <Application>Microsoft Office Word</Application>
  <DocSecurity>0</DocSecurity>
  <Lines>27</Lines>
  <Paragraphs>7</Paragraphs>
  <ScaleCrop>false</ScaleCrop>
  <Company>Litchfield School District</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Caissie</dc:creator>
  <cp:keywords/>
  <dc:description/>
  <cp:lastModifiedBy>Nancy Caissie</cp:lastModifiedBy>
  <cp:revision>3</cp:revision>
  <dcterms:created xsi:type="dcterms:W3CDTF">2011-01-26T18:43:00Z</dcterms:created>
  <dcterms:modified xsi:type="dcterms:W3CDTF">2011-02-10T18:29:00Z</dcterms:modified>
</cp:coreProperties>
</file>